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71B69" w14:textId="5FDEC041" w:rsidR="007674CA" w:rsidRPr="004F47EB" w:rsidRDefault="00C66765">
      <w:pPr>
        <w:rPr>
          <w:rFonts w:ascii="ＭＳ ゴシック" w:eastAsia="ＭＳ ゴシック" w:hAnsi="ＭＳ ゴシック"/>
          <w:sz w:val="24"/>
          <w:szCs w:val="28"/>
        </w:rPr>
      </w:pPr>
      <w:r w:rsidRPr="004F47EB">
        <w:rPr>
          <w:rFonts w:ascii="ＭＳ ゴシック" w:eastAsia="ＭＳ ゴシック" w:hAnsi="ＭＳ ゴシック" w:hint="eastAsia"/>
          <w:sz w:val="24"/>
          <w:szCs w:val="28"/>
        </w:rPr>
        <w:t>リスク分担表（旧野外活動センター</w:t>
      </w:r>
      <w:r w:rsidR="00E720C7">
        <w:rPr>
          <w:rFonts w:ascii="ＭＳ ゴシック" w:eastAsia="ＭＳ ゴシック" w:hAnsi="ＭＳ ゴシック" w:hint="eastAsia"/>
          <w:sz w:val="24"/>
          <w:szCs w:val="28"/>
        </w:rPr>
        <w:t>再生プロジェクト事業</w:t>
      </w:r>
      <w:r w:rsidRPr="004F47EB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0E84ADAA" w14:textId="130711B3" w:rsidR="00C66765" w:rsidRDefault="00C66765">
      <w:pPr>
        <w:rPr>
          <w:rFonts w:ascii="ＭＳ ゴシック" w:eastAsia="ＭＳ ゴシック" w:hAnsi="ＭＳ ゴシック"/>
          <w:sz w:val="22"/>
          <w:szCs w:val="24"/>
        </w:rPr>
      </w:pPr>
    </w:p>
    <w:p w14:paraId="290228E3" w14:textId="3275EB3E" w:rsidR="00C66765" w:rsidRDefault="004F47EB" w:rsidP="00D13E98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4F47EB">
        <w:rPr>
          <w:rFonts w:ascii="ＭＳ ゴシック" w:eastAsia="ＭＳ ゴシック" w:hAnsi="ＭＳ ゴシック" w:hint="eastAsia"/>
          <w:sz w:val="22"/>
          <w:szCs w:val="24"/>
        </w:rPr>
        <w:t>予想されるリスクとその責任分担は、リスク分担表１及び２のとおりとしますが、詳細については、基本協定締結に向けた協議の中で決定することとします。</w:t>
      </w:r>
    </w:p>
    <w:p w14:paraId="70CE84DC" w14:textId="77777777" w:rsidR="00D13E98" w:rsidRDefault="00D13E98">
      <w:pPr>
        <w:rPr>
          <w:rFonts w:ascii="ＭＳ ゴシック" w:eastAsia="ＭＳ ゴシック" w:hAnsi="ＭＳ ゴシック"/>
          <w:sz w:val="22"/>
          <w:szCs w:val="24"/>
        </w:rPr>
      </w:pPr>
    </w:p>
    <w:p w14:paraId="3F9502C3" w14:textId="043CFB00" w:rsidR="00D13E98" w:rsidRPr="00C66765" w:rsidRDefault="00D13E9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リスク分担表１</w:t>
      </w:r>
    </w:p>
    <w:tbl>
      <w:tblPr>
        <w:tblW w:w="9634" w:type="dxa"/>
        <w:tblInd w:w="-5" w:type="dxa"/>
        <w:tblCellMar>
          <w:top w:w="43" w:type="dxa"/>
          <w:left w:w="48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5670"/>
        <w:gridCol w:w="992"/>
        <w:gridCol w:w="992"/>
      </w:tblGrid>
      <w:tr w:rsidR="004F47EB" w:rsidRPr="004F47EB" w14:paraId="4DAA4E3B" w14:textId="77777777" w:rsidTr="00D13E98">
        <w:trPr>
          <w:trHeight w:val="32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6A4B6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リスクの種類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9A592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リスクの内容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A882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負担者</w:t>
            </w:r>
          </w:p>
        </w:tc>
      </w:tr>
      <w:tr w:rsidR="00D13E98" w:rsidRPr="004F47EB" w14:paraId="73E2DA44" w14:textId="77777777" w:rsidTr="00D13E98">
        <w:trPr>
          <w:trHeight w:val="322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0075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45E0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34CC8" w14:textId="0733AC15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58D84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事業者</w:t>
            </w:r>
          </w:p>
        </w:tc>
      </w:tr>
      <w:tr w:rsidR="00D13E98" w:rsidRPr="004F47EB" w14:paraId="088DD28A" w14:textId="77777777" w:rsidTr="00BB1502">
        <w:trPr>
          <w:trHeight w:val="397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5052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募集資料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5019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募集要領等の誤り又は内容に関するもの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C805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121E4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13E98" w:rsidRPr="004F47EB" w14:paraId="3C04B02A" w14:textId="77777777" w:rsidTr="00BB1502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C024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1EDEA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提案内容等の誤り又は内容に関するもの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CC67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4D35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13D59A1D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700CB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許認可取得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634CE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必要となる許認可取得の遅延若しくは不可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7A23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E4623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5BA0050C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60582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法令・税制変更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DFDD5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施設の管理運営に影響を及ぼす変更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F914B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5DDEF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BB1502" w:rsidRPr="004F47EB" w14:paraId="09368F2A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69C89" w14:textId="40448C4F" w:rsidR="00BB1502" w:rsidRPr="004F47EB" w:rsidRDefault="00BB1502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議会の議決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1A93" w14:textId="3D42E71A" w:rsidR="00BB1502" w:rsidRPr="004F47EB" w:rsidRDefault="00BB1502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議会の議決が得られない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AAE4" w14:textId="77777777" w:rsidR="00BB1502" w:rsidRDefault="00BB1502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双方の責めに</w:t>
            </w:r>
          </w:p>
          <w:p w14:paraId="46676FBD" w14:textId="39E16AA9" w:rsidR="00BB1502" w:rsidRPr="004F47EB" w:rsidRDefault="00BB1502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帰さない</w:t>
            </w:r>
          </w:p>
        </w:tc>
      </w:tr>
      <w:tr w:rsidR="00D13E98" w:rsidRPr="004F47EB" w14:paraId="74E48CFA" w14:textId="77777777" w:rsidTr="00BB1502">
        <w:trPr>
          <w:trHeight w:val="397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A03AF" w14:textId="01F064BF" w:rsidR="004F47EB" w:rsidRPr="004F47EB" w:rsidRDefault="00000587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</w:t>
            </w:r>
            <w:r w:rsidR="004F47EB"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民・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利用者</w:t>
            </w:r>
            <w:r w:rsidR="004F47EB"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対応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17AF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事業者が実施する施設運営や維持管理に起因する苦情・要望・訴訟等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5683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B36F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33B21199" w14:textId="77777777" w:rsidTr="00BB1502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42FC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BA9A" w14:textId="2C976595" w:rsidR="004F47EB" w:rsidRPr="004F47EB" w:rsidRDefault="00000587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</w:t>
            </w:r>
            <w:r w:rsidR="004F47EB"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民の反対運動に伴う苦情・要望・訴訟等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A85ED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C92A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13E98" w:rsidRPr="004F47EB" w14:paraId="0EDEBD29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2D04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第三者賠償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E28B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事業者が実施する施設運営や維持管理の不備に起因する事故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5E482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2C5C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45989071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B8B90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施設の瑕疵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5D998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土地については地中構造物、土壌汚染など、建物についてはアスベストの有無、さらには経年劣化に伴う施設の老朽化など、その他土地及び建物に関する一切の瑕疵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98497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09609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112AB6F9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093C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物価変動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0689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人件費、物品費等物価変動に関するもの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4710A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5A1C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78F58093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16EB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金利変動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E1282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金利の変動に関するもの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8D69A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8F75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7D081E94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7804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需要変動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31F4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施設の需要に関するもの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04B43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1938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2BAE0333" w14:textId="77777777" w:rsidTr="00BB1502">
        <w:trPr>
          <w:trHeight w:val="397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A1E89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債務不履行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3088" w14:textId="7733D0AB" w:rsidR="004F47EB" w:rsidRPr="004F47EB" w:rsidRDefault="00000587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</w:t>
            </w:r>
            <w:r w:rsidR="004F47EB"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の責めによる基本協定や契約条件等の不履行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A52E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8C09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13E98" w:rsidRPr="004F47EB" w14:paraId="00436B01" w14:textId="77777777" w:rsidTr="00BB1502">
        <w:trPr>
          <w:trHeight w:val="397"/>
        </w:trPr>
        <w:tc>
          <w:tcPr>
            <w:tcW w:w="1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D76DF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1D74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事業者の責めによる基本協定や契約条件等の不履行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E02E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9140F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4F47EB" w:rsidRPr="004F47EB" w14:paraId="6F3E19CE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CB9E4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不可抗力（自然災害等）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1FF8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暴風雨、大地震などの天災、暴動、争乱等に起因する履行不能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CC271" w14:textId="77777777" w:rsidR="00E5269F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双方の責めに</w:t>
            </w:r>
          </w:p>
          <w:p w14:paraId="2FEB418A" w14:textId="3C49E866" w:rsidR="004F47EB" w:rsidRPr="004F47EB" w:rsidRDefault="0001224A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bookmarkStart w:id="0" w:name="_GoBack"/>
            <w:bookmarkEnd w:id="0"/>
            <w:r w:rsidR="004F47EB"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帰さない</w:t>
            </w:r>
          </w:p>
        </w:tc>
      </w:tr>
      <w:tr w:rsidR="00D13E98" w:rsidRPr="004F47EB" w14:paraId="37106AAB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E966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事業費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C7BE" w14:textId="63DABE2C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建築資 </w:t>
            </w:r>
            <w:r w:rsidR="005C43B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材料</w:t>
            </w: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等の高騰、納期等の遅れ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AE1F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9BCE4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3F9E6138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9282C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施設運営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E6CB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事業者の提案する施設運営に関するもの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0C62C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6A4F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  <w:tr w:rsidR="00D13E98" w:rsidRPr="004F47EB" w14:paraId="11D89837" w14:textId="77777777" w:rsidTr="00BB1502">
        <w:trPr>
          <w:trHeight w:val="397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7963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人員確保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8ED9" w14:textId="77777777" w:rsidR="004F47EB" w:rsidRPr="004F47EB" w:rsidRDefault="004F47EB" w:rsidP="004F47E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人員の確保等に関するもの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20A67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D6A6" w14:textId="77777777" w:rsidR="004F47EB" w:rsidRPr="004F47EB" w:rsidRDefault="004F47EB" w:rsidP="004F47EB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F47EB">
              <w:rPr>
                <w:rFonts w:ascii="ＭＳ ゴシック" w:eastAsia="ＭＳ ゴシック" w:hAnsi="ＭＳ ゴシック"/>
                <w:sz w:val="22"/>
                <w:szCs w:val="24"/>
              </w:rPr>
              <w:t>〇</w:t>
            </w:r>
          </w:p>
        </w:tc>
      </w:tr>
    </w:tbl>
    <w:p w14:paraId="61192FA0" w14:textId="1E44E4F1" w:rsidR="00D13E98" w:rsidRDefault="00D13E98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0EBD74E7" w14:textId="6F96B6EE" w:rsidR="00D13E98" w:rsidRDefault="00D13E9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リスク分担表２</w:t>
      </w:r>
    </w:p>
    <w:tbl>
      <w:tblPr>
        <w:tblW w:w="9792" w:type="dxa"/>
        <w:tblInd w:w="7" w:type="dxa"/>
        <w:tblCellMar>
          <w:top w:w="87" w:type="dxa"/>
          <w:left w:w="36" w:type="dxa"/>
          <w:right w:w="39" w:type="dxa"/>
        </w:tblCellMar>
        <w:tblLook w:val="04A0" w:firstRow="1" w:lastRow="0" w:firstColumn="1" w:lastColumn="0" w:noHBand="0" w:noVBand="1"/>
      </w:tblPr>
      <w:tblGrid>
        <w:gridCol w:w="405"/>
        <w:gridCol w:w="1442"/>
        <w:gridCol w:w="1243"/>
        <w:gridCol w:w="1986"/>
        <w:gridCol w:w="4716"/>
      </w:tblGrid>
      <w:tr w:rsidR="00D13E98" w:rsidRPr="00D13E98" w14:paraId="4EF893ED" w14:textId="77777777" w:rsidTr="00D13E98">
        <w:trPr>
          <w:trHeight w:val="32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86F9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No.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C02B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フェーズ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16ED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事象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4BC1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原因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F3CC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対応</w:t>
            </w:r>
          </w:p>
        </w:tc>
      </w:tr>
      <w:tr w:rsidR="00D13E98" w:rsidRPr="00D13E98" w14:paraId="2CAFB6F3" w14:textId="77777777" w:rsidTr="00D13E98">
        <w:trPr>
          <w:trHeight w:val="1140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FDB7E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35EE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優先交渉権者決定</w:t>
            </w:r>
          </w:p>
          <w:p w14:paraId="39B5DE67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～基本協定締結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1E153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事業計画が成立しない（合意できない）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DE0B4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事業の見込み違いなど事業者の責めに帰す場合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23209" w14:textId="2BBAC390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は次点交渉権者との交渉に移ります。</w:t>
            </w:r>
          </w:p>
          <w:p w14:paraId="14B6322D" w14:textId="123D9029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なお、事業者に故意または重大な過失があると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において判断した場合、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は事業者に対し、損害賠償請求権を有します。</w:t>
            </w:r>
          </w:p>
        </w:tc>
      </w:tr>
      <w:tr w:rsidR="00D13E98" w:rsidRPr="00D13E98" w14:paraId="5ED7B7F7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0A5081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BF68F6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2A8832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7D668" w14:textId="384A1718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政策変更など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315D" w14:textId="707C299E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は事業を中止する場合があり、事業者は交渉終了権を有します。</w:t>
            </w:r>
          </w:p>
        </w:tc>
      </w:tr>
      <w:tr w:rsidR="00D13E98" w:rsidRPr="00D13E98" w14:paraId="4D74C2AE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B97040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1401D8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96F4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70686" w14:textId="5ED035DB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自然災害など、双方の責めに帰さない場合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347F" w14:textId="0D72016F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は事業を中止する場合があり、事業者は交渉終了権を有します。</w:t>
            </w:r>
          </w:p>
        </w:tc>
      </w:tr>
      <w:tr w:rsidR="00D13E98" w:rsidRPr="00D13E98" w14:paraId="0A719F54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5D5F2F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195CFA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0A08F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協議期間が経過する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8190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協議の遅延など事業者の責めに帰す場合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6333" w14:textId="46DF6916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事業者は延長申請をし、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が承諾する場合は協議延長とし、不承諾の場合は次点交渉権者との交渉に移ります。</w:t>
            </w:r>
          </w:p>
        </w:tc>
      </w:tr>
      <w:tr w:rsidR="00D13E98" w:rsidRPr="00D13E98" w14:paraId="362DC1AA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FA2079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BC9C51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C5D1DF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1615A" w14:textId="43AFF0F4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政策変更など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B7F3" w14:textId="6CBD3FDC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は協議要請をします。協議が成立せず、著しく協議期間が延長する場合、事業者は交渉終了権を有します。</w:t>
            </w:r>
          </w:p>
        </w:tc>
      </w:tr>
      <w:tr w:rsidR="00D13E98" w:rsidRPr="00D13E98" w14:paraId="47809BD4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6F2D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D1B5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0E16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F02E2" w14:textId="7875D6C8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自然災害など、双方の責めに帰さない場合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E8E57" w14:textId="1F35AC80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事業者は延長申請をし、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が承諾する場合は協議延長とし、不承諾の場合は次点交渉権者との交渉に移ります。</w:t>
            </w:r>
          </w:p>
          <w:p w14:paraId="09777999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なお、著しく協議期間が延長する場合、事業者は交渉終了権を有します。</w:t>
            </w:r>
          </w:p>
        </w:tc>
      </w:tr>
      <w:tr w:rsidR="00D13E98" w:rsidRPr="00D13E98" w14:paraId="68050095" w14:textId="77777777" w:rsidTr="00D13E98">
        <w:trPr>
          <w:trHeight w:val="1140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E52A" w14:textId="77777777" w:rsidR="00D13E98" w:rsidRPr="00D13E98" w:rsidRDefault="00D13E98" w:rsidP="00D13E98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2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24B3B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基本協定締結</w:t>
            </w:r>
          </w:p>
          <w:p w14:paraId="113D0182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～契約締結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A15B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事業計画の変更が必要となる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04B1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事業の見込み違いなど事業者の責めに帰す場合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6ABAF" w14:textId="6E0E52EB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事業者は変更申請をし、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が承諾する場合は計画変更を認め、不承諾の場合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は解除権及び損害賠償請求権を有します。</w:t>
            </w:r>
          </w:p>
        </w:tc>
      </w:tr>
      <w:tr w:rsidR="00D13E98" w:rsidRPr="00D13E98" w14:paraId="3033D43D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F4542F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4E52D0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CBB0D4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BA8DA" w14:textId="4C181304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政策変更など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9AC5B" w14:textId="249ABED4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事業者は変更申請をし、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が承諾する場合は計画変更を認め、不承諾の場合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は解除権を有します。</w:t>
            </w:r>
          </w:p>
          <w:p w14:paraId="7D75EDE1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なお、事業者において著しい計画変更が必要な場合、事業者は解除権及び損害賠償請求権を有します。</w:t>
            </w:r>
          </w:p>
        </w:tc>
      </w:tr>
      <w:tr w:rsidR="00D13E98" w:rsidRPr="00D13E98" w14:paraId="423D7926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61F99B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B19A27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CB1F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42EF8" w14:textId="5BBDA20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自然災害など、双方の責めに帰さない場合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A973E" w14:textId="5CA29A09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事業者は変更申請をし、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が承諾する場合は計画変更を認め、不承諾の場合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は解除権を有します。</w:t>
            </w:r>
          </w:p>
          <w:p w14:paraId="7218F35F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なお、事業者において著しい計画変更が必要な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lastRenderedPageBreak/>
              <w:t>場合、事業者は解除権を有します。</w:t>
            </w:r>
          </w:p>
        </w:tc>
      </w:tr>
      <w:tr w:rsidR="00D13E98" w:rsidRPr="00D13E98" w14:paraId="274B4527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5D8789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257FB7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6D5D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事業実施が不可能・著しく困難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797A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事業の見込み違いなど事業者の責めに帰す場合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1E5B" w14:textId="3795DB71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は解除権及び損害賠償請求権を有します。</w:t>
            </w:r>
          </w:p>
        </w:tc>
      </w:tr>
      <w:tr w:rsidR="00D13E98" w:rsidRPr="00D13E98" w14:paraId="0CDA9364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8B693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70CADE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237998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C98FB" w14:textId="09F7DACF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政策変更など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の責めに帰す場合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5AA13" w14:textId="6EB38BB2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は協議要請をし、協議が整わない場合、事業者は解除権及び損害賠償請求権を有します。</w:t>
            </w:r>
          </w:p>
        </w:tc>
      </w:tr>
      <w:tr w:rsidR="00D13E98" w:rsidRPr="00D13E98" w14:paraId="1EDFCDFA" w14:textId="77777777" w:rsidTr="00D13E98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19CD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A956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163F" w14:textId="7777777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E25BC" w14:textId="07F369C7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自然災害や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議会の議決が得られないなど、双方の責めに帰さない場合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75A2" w14:textId="143F0AC2" w:rsidR="00D13E98" w:rsidRPr="00D13E98" w:rsidRDefault="00D13E98" w:rsidP="00D13E9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村</w:t>
            </w:r>
            <w:r w:rsidRPr="00D13E98">
              <w:rPr>
                <w:rFonts w:ascii="ＭＳ ゴシック" w:eastAsia="ＭＳ ゴシック" w:hAnsi="ＭＳ ゴシック"/>
                <w:sz w:val="22"/>
                <w:szCs w:val="24"/>
              </w:rPr>
              <w:t>と事業者は共に解除権を有します。</w:t>
            </w:r>
          </w:p>
        </w:tc>
      </w:tr>
    </w:tbl>
    <w:p w14:paraId="7E409AAA" w14:textId="17D3DF34" w:rsidR="00D13E98" w:rsidRPr="00D13E98" w:rsidRDefault="00D13E98" w:rsidP="00D13E98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D13E98">
        <w:rPr>
          <w:rFonts w:ascii="ＭＳ ゴシック" w:eastAsia="ＭＳ ゴシック" w:hAnsi="ＭＳ ゴシック" w:hint="eastAsia"/>
          <w:sz w:val="22"/>
          <w:szCs w:val="24"/>
        </w:rPr>
        <w:t>※「原因」欄における、事業者、</w:t>
      </w:r>
      <w:r>
        <w:rPr>
          <w:rFonts w:ascii="ＭＳ ゴシック" w:eastAsia="ＭＳ ゴシック" w:hAnsi="ＭＳ ゴシック" w:hint="eastAsia"/>
          <w:sz w:val="22"/>
          <w:szCs w:val="24"/>
        </w:rPr>
        <w:t>村</w:t>
      </w:r>
      <w:r w:rsidRPr="00D13E98">
        <w:rPr>
          <w:rFonts w:ascii="ＭＳ ゴシック" w:eastAsia="ＭＳ ゴシック" w:hAnsi="ＭＳ ゴシック" w:hint="eastAsia"/>
          <w:sz w:val="22"/>
          <w:szCs w:val="24"/>
        </w:rPr>
        <w:t>のいずれの責めに帰すべきかは、リスク分担表１に従って判断</w:t>
      </w:r>
      <w:r w:rsidR="005C43BA">
        <w:rPr>
          <w:rFonts w:ascii="ＭＳ ゴシック" w:eastAsia="ＭＳ ゴシック" w:hAnsi="ＭＳ ゴシック" w:hint="eastAsia"/>
          <w:sz w:val="22"/>
          <w:szCs w:val="24"/>
        </w:rPr>
        <w:t>します。</w:t>
      </w:r>
    </w:p>
    <w:sectPr w:rsidR="00D13E98" w:rsidRPr="00D13E98" w:rsidSect="00BA6321">
      <w:headerReference w:type="default" r:id="rId6"/>
      <w:headerReference w:type="first" r:id="rId7"/>
      <w:pgSz w:w="11906" w:h="16838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875D" w14:textId="77777777" w:rsidR="00C66765" w:rsidRDefault="00C66765" w:rsidP="00C66765">
      <w:r>
        <w:separator/>
      </w:r>
    </w:p>
  </w:endnote>
  <w:endnote w:type="continuationSeparator" w:id="0">
    <w:p w14:paraId="4347F059" w14:textId="77777777" w:rsidR="00C66765" w:rsidRDefault="00C66765" w:rsidP="00C6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5B776" w14:textId="77777777" w:rsidR="00C66765" w:rsidRDefault="00C66765" w:rsidP="00C66765">
      <w:r>
        <w:separator/>
      </w:r>
    </w:p>
  </w:footnote>
  <w:footnote w:type="continuationSeparator" w:id="0">
    <w:p w14:paraId="7458AAE8" w14:textId="77777777" w:rsidR="00C66765" w:rsidRDefault="00C66765" w:rsidP="00C6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6A8FA" w14:textId="7ECFE7B8" w:rsidR="00C66765" w:rsidRPr="00C66765" w:rsidRDefault="00C66765" w:rsidP="00C66765">
    <w:pPr>
      <w:pStyle w:val="a3"/>
      <w:jc w:val="righ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E3FA" w14:textId="79C5A156" w:rsidR="00BA6321" w:rsidRPr="00BA6321" w:rsidRDefault="00BA6321" w:rsidP="00BA6321">
    <w:pPr>
      <w:pStyle w:val="a3"/>
      <w:wordWrap w:val="0"/>
      <w:jc w:val="right"/>
      <w:rPr>
        <w:rFonts w:ascii="ＭＳ ゴシック" w:eastAsia="ＭＳ ゴシック" w:hAnsi="ＭＳ ゴシック"/>
        <w:sz w:val="40"/>
        <w:szCs w:val="44"/>
        <w:bdr w:val="single" w:sz="4" w:space="0" w:color="auto"/>
      </w:rPr>
    </w:pPr>
    <w:r w:rsidRPr="00BA6321">
      <w:rPr>
        <w:rFonts w:ascii="ＭＳ ゴシック" w:eastAsia="ＭＳ ゴシック" w:hAnsi="ＭＳ ゴシック" w:hint="eastAsia"/>
        <w:sz w:val="40"/>
        <w:szCs w:val="44"/>
        <w:bdr w:val="single" w:sz="4" w:space="0" w:color="auto"/>
      </w:rPr>
      <w:t>資料５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5"/>
    <w:rsid w:val="00000587"/>
    <w:rsid w:val="0001224A"/>
    <w:rsid w:val="00233FAA"/>
    <w:rsid w:val="004F47EB"/>
    <w:rsid w:val="005C43BA"/>
    <w:rsid w:val="007674CA"/>
    <w:rsid w:val="00BA6321"/>
    <w:rsid w:val="00BB1502"/>
    <w:rsid w:val="00C66765"/>
    <w:rsid w:val="00CA761E"/>
    <w:rsid w:val="00D13E98"/>
    <w:rsid w:val="00E5269F"/>
    <w:rsid w:val="00E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9D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65"/>
  </w:style>
  <w:style w:type="paragraph" w:styleId="a5">
    <w:name w:val="footer"/>
    <w:basedOn w:val="a"/>
    <w:link w:val="a6"/>
    <w:uiPriority w:val="99"/>
    <w:unhideWhenUsed/>
    <w:rsid w:val="00C6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65"/>
  </w:style>
  <w:style w:type="paragraph" w:styleId="a7">
    <w:name w:val="Balloon Text"/>
    <w:basedOn w:val="a"/>
    <w:link w:val="a8"/>
    <w:uiPriority w:val="99"/>
    <w:semiHidden/>
    <w:unhideWhenUsed/>
    <w:rsid w:val="00E72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2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2022-12-14T07:13:00Z</dcterms:created>
  <dcterms:modified xsi:type="dcterms:W3CDTF">2023-06-12T05:56:00Z</dcterms:modified>
</cp:coreProperties>
</file>